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2D74DD">
        <w:t>19</w:t>
      </w:r>
      <w:proofErr w:type="gramEnd"/>
      <w:r w:rsidR="002D74DD">
        <w:t>-05-2021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2D74DD">
        <w:rPr>
          <w:sz w:val="28"/>
        </w:rPr>
        <w:t xml:space="preserve">Les PB de C </w:t>
      </w:r>
      <w:r w:rsidR="00E636E0">
        <w:rPr>
          <w:sz w:val="28"/>
        </w:rPr>
        <w:t xml:space="preserve"> sont </w:t>
      </w:r>
      <w:r w:rsidR="002D74DD">
        <w:rPr>
          <w:sz w:val="28"/>
        </w:rPr>
        <w:t>toujours difficiles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AR7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V2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pPr>
                    <w:jc w:val="both"/>
                  </w:pPr>
                  <w:r>
                    <w:t>DV4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A7542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DV1098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AD10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9763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D74DD" w:rsidP="00C8589E">
                  <w:r>
                    <w:t>9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2D74DD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EST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2D74DD">
                    <w:rPr>
                      <w:lang w:val="de-DE"/>
                    </w:rPr>
                    <w:t>TS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2D74DD" w:rsidP="00C8589E">
                  <w:pPr>
                    <w:ind w:left="255"/>
                  </w:pPr>
                  <w:r>
                    <w:t>1K</w:t>
                  </w:r>
                </w:p>
                <w:p w:rsidR="002D74DD" w:rsidRDefault="002D74DD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 xml:space="preserve">1P          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2K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2P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3P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4P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D74DD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2D74DD">
      <w:bookmarkStart w:id="0" w:name="_GoBack"/>
      <w:bookmarkEnd w:id="0"/>
      <w:r>
        <w:t>Entame par OUEST : 10 de K</w:t>
      </w:r>
    </w:p>
    <w:p w:rsidR="002D74DD" w:rsidRDefault="002D74DD"/>
    <w:p w:rsidR="002D74DD" w:rsidRDefault="002D74DD">
      <w:r>
        <w:t xml:space="preserve">Suite : </w:t>
      </w:r>
    </w:p>
    <w:p w:rsidR="002D74DD" w:rsidRDefault="002D74DD"/>
    <w:p w:rsidR="002D74DD" w:rsidRDefault="002D74DD">
      <w:pPr>
        <w:rPr>
          <w:sz w:val="28"/>
          <w:szCs w:val="28"/>
        </w:rPr>
      </w:pPr>
      <w:r w:rsidRPr="002D74DD">
        <w:rPr>
          <w:sz w:val="28"/>
          <w:szCs w:val="28"/>
        </w:rPr>
        <w:t>EST prend de l’</w:t>
      </w:r>
      <w:r>
        <w:rPr>
          <w:sz w:val="28"/>
          <w:szCs w:val="28"/>
        </w:rPr>
        <w:t>A</w:t>
      </w:r>
      <w:r w:rsidR="004356ED">
        <w:rPr>
          <w:sz w:val="28"/>
          <w:szCs w:val="28"/>
        </w:rPr>
        <w:t>S</w:t>
      </w:r>
      <w:r w:rsidRPr="002D74DD">
        <w:rPr>
          <w:sz w:val="28"/>
          <w:szCs w:val="28"/>
        </w:rPr>
        <w:t>, joue le R et fait couper son partenaire en rejouant le 2</w:t>
      </w:r>
      <w:r w:rsidR="00964E3A">
        <w:rPr>
          <w:sz w:val="28"/>
          <w:szCs w:val="28"/>
        </w:rPr>
        <w:t xml:space="preserve"> </w:t>
      </w:r>
      <w:r w:rsidRPr="002D74DD">
        <w:rPr>
          <w:sz w:val="28"/>
          <w:szCs w:val="28"/>
        </w:rPr>
        <w:t>de K</w:t>
      </w:r>
    </w:p>
    <w:p w:rsidR="002D74DD" w:rsidRDefault="002D74DD">
      <w:pPr>
        <w:rPr>
          <w:sz w:val="28"/>
          <w:szCs w:val="28"/>
        </w:rPr>
      </w:pPr>
    </w:p>
    <w:p w:rsidR="002D74DD" w:rsidRDefault="002D74DD">
      <w:pPr>
        <w:rPr>
          <w:sz w:val="28"/>
          <w:szCs w:val="28"/>
        </w:rPr>
      </w:pPr>
      <w:r>
        <w:rPr>
          <w:sz w:val="28"/>
          <w:szCs w:val="28"/>
        </w:rPr>
        <w:t>Ouest  joue le V de T</w:t>
      </w:r>
    </w:p>
    <w:p w:rsidR="002D74DD" w:rsidRDefault="002D74DD">
      <w:pPr>
        <w:rPr>
          <w:sz w:val="28"/>
          <w:szCs w:val="28"/>
        </w:rPr>
      </w:pPr>
    </w:p>
    <w:p w:rsidR="002D74DD" w:rsidRPr="002D74DD" w:rsidRDefault="002D74DD">
      <w:pPr>
        <w:rPr>
          <w:sz w:val="28"/>
          <w:szCs w:val="28"/>
        </w:rPr>
      </w:pPr>
      <w:r>
        <w:rPr>
          <w:sz w:val="28"/>
          <w:szCs w:val="28"/>
        </w:rPr>
        <w:t>A vous</w:t>
      </w:r>
    </w:p>
    <w:sectPr w:rsidR="002D74DD" w:rsidRPr="002D74DD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055B9"/>
    <w:rsid w:val="000F3176"/>
    <w:rsid w:val="002D74DD"/>
    <w:rsid w:val="004356ED"/>
    <w:rsid w:val="004C7B7D"/>
    <w:rsid w:val="006852D7"/>
    <w:rsid w:val="00964E3A"/>
    <w:rsid w:val="009B191C"/>
    <w:rsid w:val="00D867BC"/>
    <w:rsid w:val="00E6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7</cp:revision>
  <dcterms:created xsi:type="dcterms:W3CDTF">2014-11-30T08:29:00Z</dcterms:created>
  <dcterms:modified xsi:type="dcterms:W3CDTF">2021-05-15T14:00:00Z</dcterms:modified>
</cp:coreProperties>
</file>